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29A86" w14:textId="2C5D5756" w:rsidR="005E2F04" w:rsidRDefault="00000000">
      <w:pPr>
        <w:spacing w:line="360" w:lineRule="auto"/>
        <w:jc w:val="left"/>
        <w:rPr>
          <w:rFonts w:ascii="仿宋" w:eastAsia="仿宋" w:hAnsi="仿宋" w:hint="eastAsia"/>
          <w:color w:val="333333"/>
          <w:kern w:val="0"/>
          <w:sz w:val="28"/>
          <w:szCs w:val="28"/>
          <w:shd w:val="clear" w:color="auto" w:fill="FFFFFF"/>
          <w:lang w:bidi="ar"/>
        </w:rPr>
      </w:pPr>
      <w:r>
        <w:rPr>
          <w:rFonts w:ascii="仿宋" w:eastAsia="仿宋" w:hAnsi="仿宋" w:hint="eastAsia"/>
          <w:color w:val="333333"/>
          <w:kern w:val="0"/>
          <w:sz w:val="28"/>
          <w:szCs w:val="28"/>
          <w:shd w:val="clear" w:color="auto" w:fill="FFFFFF"/>
          <w:lang w:bidi="ar"/>
        </w:rPr>
        <w:t>附件</w:t>
      </w:r>
      <w:r w:rsidR="004069B8">
        <w:rPr>
          <w:rFonts w:ascii="仿宋" w:eastAsia="仿宋" w:hAnsi="仿宋" w:hint="eastAsia"/>
          <w:color w:val="333333"/>
          <w:kern w:val="0"/>
          <w:sz w:val="28"/>
          <w:szCs w:val="28"/>
          <w:shd w:val="clear" w:color="auto" w:fill="FFFFFF"/>
          <w:lang w:bidi="ar"/>
        </w:rPr>
        <w:t>二</w:t>
      </w:r>
      <w:r>
        <w:rPr>
          <w:rFonts w:ascii="仿宋" w:eastAsia="仿宋" w:hAnsi="仿宋" w:hint="eastAsia"/>
          <w:color w:val="333333"/>
          <w:kern w:val="0"/>
          <w:sz w:val="28"/>
          <w:szCs w:val="28"/>
          <w:shd w:val="clear" w:color="auto" w:fill="FFFFFF"/>
          <w:lang w:bidi="ar"/>
        </w:rPr>
        <w:t>：</w:t>
      </w:r>
    </w:p>
    <w:p w14:paraId="3D249AA6" w14:textId="77777777" w:rsidR="005E2F04" w:rsidRDefault="00000000">
      <w:pPr>
        <w:spacing w:line="360" w:lineRule="auto"/>
        <w:jc w:val="center"/>
        <w:rPr>
          <w:rFonts w:ascii="仿宋" w:eastAsia="仿宋" w:hAnsi="仿宋" w:hint="eastAsia"/>
          <w:color w:val="333333"/>
          <w:kern w:val="0"/>
          <w:sz w:val="28"/>
          <w:szCs w:val="28"/>
          <w:shd w:val="clear" w:color="auto" w:fill="FFFFFF"/>
          <w:lang w:bidi="ar"/>
        </w:rPr>
      </w:pPr>
      <w:r>
        <w:rPr>
          <w:rFonts w:ascii="宋体" w:hAnsi="宋体" w:cs="宋体" w:hint="eastAsia"/>
          <w:b/>
          <w:sz w:val="30"/>
          <w:szCs w:val="30"/>
        </w:rPr>
        <w:t>供应商报价函</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8"/>
        <w:gridCol w:w="6957"/>
      </w:tblGrid>
      <w:tr w:rsidR="005E2F04" w14:paraId="0D5757D5" w14:textId="77777777">
        <w:trPr>
          <w:cantSplit/>
          <w:trHeight w:val="1020"/>
          <w:jc w:val="center"/>
        </w:trPr>
        <w:tc>
          <w:tcPr>
            <w:tcW w:w="2688" w:type="dxa"/>
            <w:tcBorders>
              <w:top w:val="single" w:sz="4" w:space="0" w:color="auto"/>
              <w:left w:val="single" w:sz="4" w:space="0" w:color="auto"/>
              <w:bottom w:val="single" w:sz="4" w:space="0" w:color="auto"/>
              <w:right w:val="single" w:sz="4" w:space="0" w:color="auto"/>
            </w:tcBorders>
            <w:vAlign w:val="center"/>
          </w:tcPr>
          <w:p w14:paraId="30E85C29" w14:textId="77777777" w:rsidR="005E2F04" w:rsidRDefault="00000000">
            <w:pPr>
              <w:spacing w:line="360" w:lineRule="exact"/>
              <w:jc w:val="center"/>
              <w:rPr>
                <w:rFonts w:ascii="宋体" w:hAnsi="宋体" w:cs="宋体" w:hint="eastAsia"/>
                <w:b/>
                <w:sz w:val="24"/>
              </w:rPr>
            </w:pPr>
            <w:r>
              <w:rPr>
                <w:rFonts w:ascii="宋体" w:hAnsi="宋体" w:cs="宋体" w:hint="eastAsia"/>
                <w:b/>
                <w:sz w:val="24"/>
              </w:rPr>
              <w:t>供应商全称</w:t>
            </w:r>
          </w:p>
        </w:tc>
        <w:tc>
          <w:tcPr>
            <w:tcW w:w="6957" w:type="dxa"/>
            <w:tcBorders>
              <w:top w:val="single" w:sz="4" w:space="0" w:color="auto"/>
              <w:left w:val="single" w:sz="4" w:space="0" w:color="auto"/>
              <w:bottom w:val="single" w:sz="4" w:space="0" w:color="auto"/>
              <w:right w:val="single" w:sz="4" w:space="0" w:color="auto"/>
            </w:tcBorders>
            <w:vAlign w:val="center"/>
          </w:tcPr>
          <w:p w14:paraId="4D39C916" w14:textId="77777777" w:rsidR="005E2F04" w:rsidRDefault="005E2F04">
            <w:pPr>
              <w:spacing w:line="360" w:lineRule="exact"/>
              <w:jc w:val="center"/>
              <w:rPr>
                <w:rFonts w:ascii="宋体" w:hAnsi="宋体" w:cs="宋体" w:hint="eastAsia"/>
                <w:b/>
                <w:sz w:val="24"/>
              </w:rPr>
            </w:pPr>
          </w:p>
        </w:tc>
      </w:tr>
      <w:tr w:rsidR="005E2F04" w14:paraId="2F02A402" w14:textId="77777777">
        <w:trPr>
          <w:cantSplit/>
          <w:trHeight w:val="1020"/>
          <w:jc w:val="center"/>
        </w:trPr>
        <w:tc>
          <w:tcPr>
            <w:tcW w:w="2688" w:type="dxa"/>
            <w:tcBorders>
              <w:top w:val="single" w:sz="4" w:space="0" w:color="auto"/>
              <w:left w:val="single" w:sz="4" w:space="0" w:color="auto"/>
              <w:bottom w:val="single" w:sz="4" w:space="0" w:color="auto"/>
              <w:right w:val="single" w:sz="4" w:space="0" w:color="auto"/>
            </w:tcBorders>
            <w:vAlign w:val="center"/>
          </w:tcPr>
          <w:p w14:paraId="25DCF52F" w14:textId="77777777" w:rsidR="005E2F04" w:rsidRDefault="00000000">
            <w:pPr>
              <w:spacing w:line="360" w:lineRule="exact"/>
              <w:jc w:val="center"/>
              <w:rPr>
                <w:rFonts w:ascii="宋体" w:hAnsi="宋体" w:cs="宋体" w:hint="eastAsia"/>
                <w:b/>
                <w:sz w:val="24"/>
              </w:rPr>
            </w:pPr>
            <w:r>
              <w:rPr>
                <w:rFonts w:ascii="宋体" w:hAnsi="宋体" w:cs="宋体" w:hint="eastAsia"/>
                <w:b/>
                <w:sz w:val="24"/>
              </w:rPr>
              <w:t>项目名称</w:t>
            </w:r>
          </w:p>
        </w:tc>
        <w:tc>
          <w:tcPr>
            <w:tcW w:w="6957" w:type="dxa"/>
            <w:tcBorders>
              <w:top w:val="single" w:sz="4" w:space="0" w:color="auto"/>
              <w:left w:val="single" w:sz="4" w:space="0" w:color="auto"/>
              <w:bottom w:val="single" w:sz="4" w:space="0" w:color="auto"/>
              <w:right w:val="single" w:sz="4" w:space="0" w:color="auto"/>
            </w:tcBorders>
            <w:vAlign w:val="center"/>
          </w:tcPr>
          <w:p w14:paraId="71459C18" w14:textId="77777777" w:rsidR="005E2F04" w:rsidRDefault="005E2F04">
            <w:pPr>
              <w:widowControl/>
              <w:spacing w:line="360" w:lineRule="exact"/>
              <w:rPr>
                <w:rFonts w:ascii="宋体" w:hAnsi="宋体" w:cs="宋体" w:hint="eastAsia"/>
                <w:b/>
                <w:sz w:val="24"/>
              </w:rPr>
            </w:pPr>
          </w:p>
        </w:tc>
      </w:tr>
      <w:tr w:rsidR="005E2F04" w14:paraId="3E2E6B03" w14:textId="77777777">
        <w:trPr>
          <w:cantSplit/>
          <w:trHeight w:val="1020"/>
          <w:jc w:val="center"/>
        </w:trPr>
        <w:tc>
          <w:tcPr>
            <w:tcW w:w="2688" w:type="dxa"/>
            <w:tcBorders>
              <w:top w:val="nil"/>
              <w:left w:val="single" w:sz="4" w:space="0" w:color="auto"/>
              <w:bottom w:val="single" w:sz="4" w:space="0" w:color="auto"/>
              <w:right w:val="single" w:sz="4" w:space="0" w:color="auto"/>
            </w:tcBorders>
            <w:vAlign w:val="center"/>
          </w:tcPr>
          <w:p w14:paraId="6E44C802" w14:textId="77777777" w:rsidR="005E2F04" w:rsidRDefault="00000000">
            <w:pPr>
              <w:spacing w:line="360" w:lineRule="exact"/>
              <w:jc w:val="center"/>
              <w:rPr>
                <w:rFonts w:ascii="宋体" w:hAnsi="宋体" w:cs="宋体" w:hint="eastAsia"/>
                <w:b/>
                <w:sz w:val="24"/>
              </w:rPr>
            </w:pPr>
            <w:r>
              <w:rPr>
                <w:rFonts w:ascii="宋体" w:hAnsi="宋体" w:cs="宋体" w:hint="eastAsia"/>
                <w:b/>
                <w:sz w:val="24"/>
              </w:rPr>
              <w:t>投标报价</w:t>
            </w:r>
          </w:p>
        </w:tc>
        <w:tc>
          <w:tcPr>
            <w:tcW w:w="6957" w:type="dxa"/>
            <w:tcBorders>
              <w:top w:val="nil"/>
              <w:left w:val="single" w:sz="4" w:space="0" w:color="auto"/>
              <w:bottom w:val="single" w:sz="4" w:space="0" w:color="auto"/>
              <w:right w:val="single" w:sz="4" w:space="0" w:color="auto"/>
            </w:tcBorders>
            <w:vAlign w:val="center"/>
          </w:tcPr>
          <w:p w14:paraId="638D2D20" w14:textId="125D54C0" w:rsidR="005E2F04" w:rsidRDefault="00000000">
            <w:pPr>
              <w:spacing w:line="360" w:lineRule="auto"/>
              <w:ind w:right="-670"/>
              <w:rPr>
                <w:rFonts w:ascii="宋体" w:hAnsi="宋体" w:cs="宋体" w:hint="eastAsia"/>
                <w:sz w:val="24"/>
              </w:rPr>
            </w:pPr>
            <w:r>
              <w:rPr>
                <w:rFonts w:ascii="宋体" w:hAnsi="宋体" w:cs="宋体" w:hint="eastAsia"/>
                <w:sz w:val="24"/>
              </w:rPr>
              <w:t>大写：</w:t>
            </w:r>
            <w:r w:rsidR="004069B8">
              <w:rPr>
                <w:rFonts w:ascii="宋体" w:hAnsi="宋体" w:cs="宋体" w:hint="eastAsia"/>
                <w:sz w:val="24"/>
              </w:rPr>
              <w:t xml:space="preserve"> </w:t>
            </w:r>
          </w:p>
          <w:p w14:paraId="7DA8F0A6" w14:textId="77777777" w:rsidR="005E2F04" w:rsidRDefault="00000000">
            <w:pPr>
              <w:spacing w:line="360" w:lineRule="auto"/>
              <w:ind w:right="-670"/>
              <w:rPr>
                <w:rFonts w:ascii="宋体" w:hAnsi="宋体" w:cs="宋体" w:hint="eastAsia"/>
                <w:sz w:val="24"/>
              </w:rPr>
            </w:pPr>
            <w:r>
              <w:rPr>
                <w:rFonts w:ascii="宋体" w:hAnsi="宋体" w:cs="宋体" w:hint="eastAsia"/>
                <w:sz w:val="24"/>
              </w:rPr>
              <w:t>小写：</w:t>
            </w:r>
          </w:p>
        </w:tc>
      </w:tr>
      <w:tr w:rsidR="005E2F04" w14:paraId="6B11757A" w14:textId="77777777">
        <w:trPr>
          <w:cantSplit/>
          <w:trHeight w:val="1020"/>
          <w:jc w:val="center"/>
        </w:trPr>
        <w:tc>
          <w:tcPr>
            <w:tcW w:w="2688" w:type="dxa"/>
            <w:tcBorders>
              <w:top w:val="nil"/>
              <w:left w:val="single" w:sz="4" w:space="0" w:color="auto"/>
              <w:bottom w:val="single" w:sz="4" w:space="0" w:color="auto"/>
              <w:right w:val="single" w:sz="4" w:space="0" w:color="auto"/>
            </w:tcBorders>
            <w:vAlign w:val="center"/>
          </w:tcPr>
          <w:p w14:paraId="0F08AE00" w14:textId="77777777" w:rsidR="005E2F04" w:rsidRDefault="00000000">
            <w:pPr>
              <w:spacing w:line="360" w:lineRule="exact"/>
              <w:jc w:val="center"/>
              <w:rPr>
                <w:rFonts w:ascii="宋体" w:hAnsi="宋体" w:cs="宋体" w:hint="eastAsia"/>
                <w:b/>
                <w:sz w:val="24"/>
              </w:rPr>
            </w:pPr>
            <w:r>
              <w:rPr>
                <w:rFonts w:ascii="宋体" w:hAnsi="宋体" w:cs="宋体" w:hint="eastAsia"/>
                <w:b/>
                <w:sz w:val="24"/>
              </w:rPr>
              <w:t>交货期周期</w:t>
            </w:r>
          </w:p>
        </w:tc>
        <w:tc>
          <w:tcPr>
            <w:tcW w:w="6957" w:type="dxa"/>
            <w:tcBorders>
              <w:top w:val="nil"/>
              <w:left w:val="single" w:sz="4" w:space="0" w:color="auto"/>
              <w:bottom w:val="single" w:sz="4" w:space="0" w:color="auto"/>
              <w:right w:val="single" w:sz="4" w:space="0" w:color="auto"/>
            </w:tcBorders>
            <w:vAlign w:val="center"/>
          </w:tcPr>
          <w:p w14:paraId="5C44F917" w14:textId="77777777" w:rsidR="005E2F04" w:rsidRDefault="005E2F04">
            <w:pPr>
              <w:spacing w:line="360" w:lineRule="auto"/>
              <w:ind w:right="-670"/>
              <w:rPr>
                <w:rFonts w:ascii="宋体" w:hAnsi="宋体" w:cs="宋体" w:hint="eastAsia"/>
                <w:sz w:val="24"/>
              </w:rPr>
            </w:pPr>
          </w:p>
        </w:tc>
      </w:tr>
      <w:tr w:rsidR="005E2F04" w14:paraId="7AB4E9B7" w14:textId="77777777">
        <w:trPr>
          <w:cantSplit/>
          <w:trHeight w:val="1020"/>
          <w:jc w:val="center"/>
        </w:trPr>
        <w:tc>
          <w:tcPr>
            <w:tcW w:w="2688" w:type="dxa"/>
            <w:tcBorders>
              <w:top w:val="nil"/>
              <w:left w:val="single" w:sz="4" w:space="0" w:color="auto"/>
              <w:bottom w:val="single" w:sz="4" w:space="0" w:color="auto"/>
              <w:right w:val="single" w:sz="4" w:space="0" w:color="auto"/>
            </w:tcBorders>
            <w:vAlign w:val="center"/>
          </w:tcPr>
          <w:p w14:paraId="4059C2B0" w14:textId="77777777" w:rsidR="005E2F04" w:rsidRDefault="00000000">
            <w:pPr>
              <w:spacing w:line="360" w:lineRule="exact"/>
              <w:jc w:val="center"/>
              <w:rPr>
                <w:rFonts w:ascii="宋体" w:hAnsi="宋体" w:cs="宋体" w:hint="eastAsia"/>
                <w:b/>
                <w:sz w:val="24"/>
              </w:rPr>
            </w:pPr>
            <w:r>
              <w:rPr>
                <w:rFonts w:ascii="宋体" w:hAnsi="宋体" w:cs="宋体" w:hint="eastAsia"/>
                <w:b/>
                <w:sz w:val="24"/>
              </w:rPr>
              <w:t>质保期</w:t>
            </w:r>
          </w:p>
        </w:tc>
        <w:tc>
          <w:tcPr>
            <w:tcW w:w="6957" w:type="dxa"/>
            <w:tcBorders>
              <w:top w:val="nil"/>
              <w:left w:val="single" w:sz="4" w:space="0" w:color="auto"/>
              <w:bottom w:val="single" w:sz="4" w:space="0" w:color="auto"/>
              <w:right w:val="single" w:sz="4" w:space="0" w:color="auto"/>
            </w:tcBorders>
            <w:vAlign w:val="center"/>
          </w:tcPr>
          <w:p w14:paraId="00E1AA0B" w14:textId="77777777" w:rsidR="005E2F04" w:rsidRDefault="005E2F04">
            <w:pPr>
              <w:spacing w:line="360" w:lineRule="auto"/>
              <w:ind w:right="-670"/>
              <w:rPr>
                <w:rFonts w:ascii="宋体" w:hAnsi="宋体" w:cs="宋体" w:hint="eastAsia"/>
                <w:sz w:val="24"/>
              </w:rPr>
            </w:pPr>
          </w:p>
        </w:tc>
      </w:tr>
      <w:tr w:rsidR="005E2F04" w14:paraId="4E5478CE" w14:textId="77777777">
        <w:trPr>
          <w:cantSplit/>
          <w:trHeight w:val="1020"/>
          <w:jc w:val="center"/>
        </w:trPr>
        <w:tc>
          <w:tcPr>
            <w:tcW w:w="2688" w:type="dxa"/>
            <w:tcBorders>
              <w:top w:val="nil"/>
              <w:left w:val="single" w:sz="4" w:space="0" w:color="auto"/>
              <w:bottom w:val="single" w:sz="4" w:space="0" w:color="auto"/>
              <w:right w:val="single" w:sz="4" w:space="0" w:color="auto"/>
            </w:tcBorders>
            <w:vAlign w:val="center"/>
          </w:tcPr>
          <w:p w14:paraId="0DA3CD43" w14:textId="77777777" w:rsidR="005E2F04" w:rsidRDefault="00000000">
            <w:pPr>
              <w:spacing w:line="360" w:lineRule="exact"/>
              <w:jc w:val="center"/>
              <w:rPr>
                <w:rFonts w:ascii="宋体" w:hAnsi="宋体" w:cs="宋体" w:hint="eastAsia"/>
                <w:b/>
                <w:sz w:val="24"/>
              </w:rPr>
            </w:pPr>
            <w:r>
              <w:rPr>
                <w:rFonts w:ascii="宋体" w:hAnsi="宋体" w:cs="宋体" w:hint="eastAsia"/>
                <w:b/>
                <w:sz w:val="24"/>
              </w:rPr>
              <w:t>服务周期</w:t>
            </w:r>
          </w:p>
        </w:tc>
        <w:tc>
          <w:tcPr>
            <w:tcW w:w="6957" w:type="dxa"/>
            <w:tcBorders>
              <w:top w:val="nil"/>
              <w:left w:val="single" w:sz="4" w:space="0" w:color="auto"/>
              <w:bottom w:val="single" w:sz="4" w:space="0" w:color="auto"/>
              <w:right w:val="single" w:sz="4" w:space="0" w:color="auto"/>
            </w:tcBorders>
            <w:vAlign w:val="center"/>
          </w:tcPr>
          <w:p w14:paraId="134FEF16" w14:textId="77777777" w:rsidR="005E2F04" w:rsidRDefault="005E2F04">
            <w:pPr>
              <w:spacing w:line="360" w:lineRule="auto"/>
              <w:ind w:right="-670"/>
              <w:rPr>
                <w:rFonts w:ascii="宋体" w:hAnsi="宋体" w:cs="宋体" w:hint="eastAsia"/>
                <w:sz w:val="24"/>
              </w:rPr>
            </w:pPr>
          </w:p>
        </w:tc>
      </w:tr>
      <w:tr w:rsidR="005E2F04" w14:paraId="2CD51425" w14:textId="77777777">
        <w:trPr>
          <w:cantSplit/>
          <w:trHeight w:val="1020"/>
          <w:jc w:val="center"/>
        </w:trPr>
        <w:tc>
          <w:tcPr>
            <w:tcW w:w="2688" w:type="dxa"/>
            <w:tcBorders>
              <w:top w:val="nil"/>
              <w:left w:val="single" w:sz="4" w:space="0" w:color="auto"/>
              <w:bottom w:val="single" w:sz="4" w:space="0" w:color="auto"/>
              <w:right w:val="single" w:sz="4" w:space="0" w:color="auto"/>
            </w:tcBorders>
            <w:vAlign w:val="center"/>
          </w:tcPr>
          <w:p w14:paraId="2A2D11D0" w14:textId="77777777" w:rsidR="005E2F04" w:rsidRDefault="00000000">
            <w:pPr>
              <w:spacing w:line="360" w:lineRule="exact"/>
              <w:jc w:val="center"/>
              <w:rPr>
                <w:rFonts w:ascii="宋体" w:hAnsi="宋体" w:cs="宋体" w:hint="eastAsia"/>
                <w:b/>
                <w:sz w:val="24"/>
              </w:rPr>
            </w:pPr>
            <w:r>
              <w:rPr>
                <w:rFonts w:ascii="宋体" w:hAnsi="宋体" w:cs="宋体" w:hint="eastAsia"/>
                <w:b/>
                <w:sz w:val="24"/>
              </w:rPr>
              <w:t>付款方式</w:t>
            </w:r>
          </w:p>
        </w:tc>
        <w:tc>
          <w:tcPr>
            <w:tcW w:w="6957" w:type="dxa"/>
            <w:tcBorders>
              <w:top w:val="nil"/>
              <w:left w:val="single" w:sz="4" w:space="0" w:color="auto"/>
              <w:bottom w:val="single" w:sz="4" w:space="0" w:color="auto"/>
              <w:right w:val="single" w:sz="4" w:space="0" w:color="auto"/>
            </w:tcBorders>
            <w:vAlign w:val="center"/>
          </w:tcPr>
          <w:p w14:paraId="2D0593FA" w14:textId="77777777" w:rsidR="005E2F04" w:rsidRDefault="005E2F04">
            <w:pPr>
              <w:spacing w:line="360" w:lineRule="auto"/>
              <w:ind w:right="-670"/>
              <w:rPr>
                <w:rFonts w:ascii="宋体" w:hAnsi="宋体" w:cs="宋体" w:hint="eastAsia"/>
                <w:sz w:val="24"/>
              </w:rPr>
            </w:pPr>
          </w:p>
        </w:tc>
      </w:tr>
      <w:tr w:rsidR="005E2F04" w14:paraId="59C253D8" w14:textId="77777777">
        <w:trPr>
          <w:cantSplit/>
          <w:trHeight w:val="1020"/>
          <w:jc w:val="center"/>
        </w:trPr>
        <w:tc>
          <w:tcPr>
            <w:tcW w:w="2688" w:type="dxa"/>
            <w:tcBorders>
              <w:top w:val="single" w:sz="4" w:space="0" w:color="auto"/>
              <w:left w:val="single" w:sz="4" w:space="0" w:color="auto"/>
              <w:bottom w:val="single" w:sz="4" w:space="0" w:color="auto"/>
              <w:right w:val="single" w:sz="4" w:space="0" w:color="auto"/>
            </w:tcBorders>
            <w:vAlign w:val="center"/>
          </w:tcPr>
          <w:p w14:paraId="5BB423A7" w14:textId="77777777" w:rsidR="005E2F04" w:rsidRDefault="00000000">
            <w:pPr>
              <w:spacing w:line="360" w:lineRule="exact"/>
              <w:jc w:val="center"/>
              <w:rPr>
                <w:rFonts w:ascii="宋体" w:hAnsi="宋体" w:cs="宋体" w:hint="eastAsia"/>
                <w:b/>
                <w:sz w:val="24"/>
              </w:rPr>
            </w:pPr>
            <w:r>
              <w:rPr>
                <w:rFonts w:ascii="宋体" w:hAnsi="宋体" w:cs="宋体" w:hint="eastAsia"/>
                <w:b/>
                <w:sz w:val="24"/>
              </w:rPr>
              <w:t>报价有效期</w:t>
            </w:r>
          </w:p>
        </w:tc>
        <w:tc>
          <w:tcPr>
            <w:tcW w:w="6957" w:type="dxa"/>
            <w:tcBorders>
              <w:top w:val="single" w:sz="4" w:space="0" w:color="auto"/>
              <w:left w:val="single" w:sz="4" w:space="0" w:color="auto"/>
              <w:bottom w:val="single" w:sz="4" w:space="0" w:color="auto"/>
              <w:right w:val="single" w:sz="4" w:space="0" w:color="auto"/>
            </w:tcBorders>
          </w:tcPr>
          <w:p w14:paraId="009B8361" w14:textId="77777777" w:rsidR="005E2F04" w:rsidRDefault="005E2F04">
            <w:pPr>
              <w:rPr>
                <w:rFonts w:ascii="Arial" w:hAnsi="Arial" w:cs="Arial"/>
                <w:b/>
                <w:bCs/>
                <w:color w:val="FF0000"/>
                <w:sz w:val="24"/>
              </w:rPr>
            </w:pPr>
          </w:p>
          <w:p w14:paraId="24B86745" w14:textId="77777777" w:rsidR="005E2F04" w:rsidRDefault="00000000">
            <w:pPr>
              <w:jc w:val="center"/>
              <w:rPr>
                <w:rFonts w:ascii="Arial" w:hAnsi="Arial" w:cs="Arial"/>
                <w:b/>
                <w:bCs/>
                <w:color w:val="FF0000"/>
                <w:sz w:val="24"/>
              </w:rPr>
            </w:pPr>
            <w:r>
              <w:rPr>
                <w:rFonts w:ascii="Arial" w:hAnsi="Arial" w:cs="Arial" w:hint="eastAsia"/>
                <w:b/>
                <w:bCs/>
                <w:color w:val="FF0000"/>
                <w:sz w:val="24"/>
              </w:rPr>
              <w:t>12</w:t>
            </w:r>
            <w:r>
              <w:rPr>
                <w:rFonts w:ascii="Arial" w:hAnsi="Arial" w:cs="Arial" w:hint="eastAsia"/>
                <w:b/>
                <w:bCs/>
                <w:color w:val="FF0000"/>
                <w:sz w:val="24"/>
              </w:rPr>
              <w:t>个月</w:t>
            </w:r>
          </w:p>
          <w:p w14:paraId="61221E60" w14:textId="77777777" w:rsidR="005E2F04" w:rsidRDefault="00000000">
            <w:pPr>
              <w:jc w:val="center"/>
              <w:rPr>
                <w:rFonts w:ascii="Arial" w:hAnsi="Arial" w:cs="Arial"/>
                <w:b/>
                <w:bCs/>
                <w:color w:val="FF0000"/>
                <w:sz w:val="24"/>
              </w:rPr>
            </w:pPr>
            <w:r>
              <w:rPr>
                <w:rFonts w:ascii="Arial" w:hAnsi="Arial" w:cs="Arial" w:hint="eastAsia"/>
                <w:b/>
                <w:bCs/>
                <w:color w:val="FF0000"/>
                <w:sz w:val="24"/>
              </w:rPr>
              <w:t>6</w:t>
            </w:r>
            <w:r>
              <w:rPr>
                <w:rFonts w:ascii="Arial" w:hAnsi="Arial" w:cs="Arial" w:hint="eastAsia"/>
                <w:b/>
                <w:bCs/>
                <w:color w:val="FF0000"/>
                <w:sz w:val="24"/>
              </w:rPr>
              <w:t>个月</w:t>
            </w:r>
          </w:p>
          <w:p w14:paraId="33797FBE" w14:textId="77777777" w:rsidR="005E2F04" w:rsidRDefault="00000000">
            <w:pPr>
              <w:jc w:val="center"/>
              <w:rPr>
                <w:rFonts w:ascii="宋体" w:hAnsi="宋体" w:cs="宋体" w:hint="eastAsia"/>
                <w:b/>
                <w:sz w:val="24"/>
              </w:rPr>
            </w:pPr>
            <w:r>
              <w:rPr>
                <w:rFonts w:ascii="Arial" w:hAnsi="Arial" w:cs="Arial" w:hint="eastAsia"/>
                <w:b/>
                <w:bCs/>
                <w:color w:val="FF0000"/>
                <w:sz w:val="24"/>
              </w:rPr>
              <w:t>(2</w:t>
            </w:r>
            <w:r>
              <w:rPr>
                <w:rFonts w:ascii="Arial" w:hAnsi="Arial" w:cs="Arial" w:hint="eastAsia"/>
                <w:b/>
                <w:bCs/>
                <w:color w:val="FF0000"/>
                <w:sz w:val="24"/>
              </w:rPr>
              <w:t>选一，或明确时间</w:t>
            </w:r>
            <w:r>
              <w:rPr>
                <w:rFonts w:ascii="Arial" w:hAnsi="Arial" w:cs="Arial" w:hint="eastAsia"/>
                <w:b/>
                <w:bCs/>
                <w:color w:val="FF0000"/>
                <w:sz w:val="24"/>
              </w:rPr>
              <w:t>)</w:t>
            </w:r>
          </w:p>
        </w:tc>
      </w:tr>
      <w:tr w:rsidR="005E2F04" w14:paraId="793A24CC" w14:textId="77777777">
        <w:trPr>
          <w:cantSplit/>
          <w:trHeight w:val="1020"/>
          <w:jc w:val="center"/>
        </w:trPr>
        <w:tc>
          <w:tcPr>
            <w:tcW w:w="2688" w:type="dxa"/>
            <w:tcBorders>
              <w:top w:val="single" w:sz="4" w:space="0" w:color="auto"/>
              <w:left w:val="single" w:sz="4" w:space="0" w:color="auto"/>
              <w:bottom w:val="single" w:sz="4" w:space="0" w:color="auto"/>
              <w:right w:val="single" w:sz="4" w:space="0" w:color="auto"/>
            </w:tcBorders>
            <w:vAlign w:val="center"/>
          </w:tcPr>
          <w:p w14:paraId="0E8DFF19" w14:textId="77777777" w:rsidR="005E2F04" w:rsidRDefault="00000000">
            <w:pPr>
              <w:spacing w:line="360" w:lineRule="exact"/>
              <w:jc w:val="center"/>
              <w:rPr>
                <w:rFonts w:ascii="宋体" w:hAnsi="宋体" w:cs="宋体" w:hint="eastAsia"/>
                <w:b/>
                <w:sz w:val="24"/>
              </w:rPr>
            </w:pPr>
            <w:r>
              <w:rPr>
                <w:rFonts w:ascii="宋体" w:hAnsi="宋体" w:cs="宋体" w:hint="eastAsia"/>
                <w:b/>
                <w:sz w:val="24"/>
              </w:rPr>
              <w:t>备注</w:t>
            </w:r>
          </w:p>
        </w:tc>
        <w:tc>
          <w:tcPr>
            <w:tcW w:w="6957" w:type="dxa"/>
            <w:tcBorders>
              <w:top w:val="single" w:sz="4" w:space="0" w:color="auto"/>
              <w:left w:val="single" w:sz="4" w:space="0" w:color="auto"/>
              <w:bottom w:val="single" w:sz="4" w:space="0" w:color="auto"/>
              <w:right w:val="single" w:sz="4" w:space="0" w:color="auto"/>
            </w:tcBorders>
          </w:tcPr>
          <w:p w14:paraId="3CD91A05" w14:textId="77777777" w:rsidR="005E2F04" w:rsidRDefault="005E2F04">
            <w:pPr>
              <w:spacing w:line="360" w:lineRule="auto"/>
              <w:rPr>
                <w:rFonts w:ascii="宋体" w:hAnsi="宋体" w:cs="宋体" w:hint="eastAsia"/>
                <w:b/>
                <w:sz w:val="24"/>
              </w:rPr>
            </w:pPr>
          </w:p>
        </w:tc>
      </w:tr>
    </w:tbl>
    <w:p w14:paraId="43E549AA" w14:textId="77777777" w:rsidR="005E2F04" w:rsidRDefault="00000000">
      <w:pPr>
        <w:spacing w:before="100" w:beforeAutospacing="1" w:after="100" w:afterAutospacing="1" w:line="360" w:lineRule="auto"/>
        <w:rPr>
          <w:rFonts w:ascii="宋体" w:hAnsi="宋体" w:cs="宋体" w:hint="eastAsia"/>
          <w:b/>
          <w:sz w:val="24"/>
          <w:szCs w:val="22"/>
        </w:rPr>
      </w:pPr>
      <w:r>
        <w:rPr>
          <w:rFonts w:ascii="宋体" w:hAnsi="宋体" w:cs="宋体" w:hint="eastAsia"/>
          <w:b/>
          <w:sz w:val="24"/>
        </w:rPr>
        <w:t xml:space="preserve">供应商公章：                                           </w:t>
      </w:r>
    </w:p>
    <w:p w14:paraId="528CACB7" w14:textId="77777777" w:rsidR="005E2F04" w:rsidRDefault="00000000">
      <w:pPr>
        <w:spacing w:line="360" w:lineRule="auto"/>
        <w:rPr>
          <w:rFonts w:ascii="宋体" w:hAnsi="宋体" w:cs="宋体" w:hint="eastAsia"/>
          <w:sz w:val="24"/>
          <w:u w:val="single"/>
        </w:rPr>
      </w:pPr>
      <w:r>
        <w:rPr>
          <w:rFonts w:ascii="宋体" w:hAnsi="宋体" w:cs="宋体" w:hint="eastAsia"/>
          <w:b/>
          <w:sz w:val="24"/>
        </w:rPr>
        <w:t>备注：</w:t>
      </w:r>
    </w:p>
    <w:p w14:paraId="29B75A6D" w14:textId="77777777" w:rsidR="005E2F04" w:rsidRDefault="00000000">
      <w:pPr>
        <w:spacing w:line="360" w:lineRule="auto"/>
        <w:rPr>
          <w:rFonts w:ascii="宋体" w:hAnsi="宋体" w:cs="宋体" w:hint="eastAsia"/>
          <w:b/>
          <w:sz w:val="24"/>
        </w:rPr>
      </w:pPr>
      <w:r>
        <w:rPr>
          <w:rFonts w:ascii="宋体" w:hAnsi="宋体" w:cs="宋体" w:hint="eastAsia"/>
          <w:b/>
          <w:sz w:val="24"/>
        </w:rPr>
        <w:t>1、本表内容根据招标文件要求包括了招标文件要求提供的全部内容的所有费用。</w:t>
      </w:r>
    </w:p>
    <w:p w14:paraId="52E9B001" w14:textId="77777777" w:rsidR="005E2F04" w:rsidRDefault="00000000">
      <w:pPr>
        <w:spacing w:line="360" w:lineRule="auto"/>
        <w:rPr>
          <w:rFonts w:ascii="宋体" w:hAnsi="宋体" w:cs="宋体"/>
          <w:b/>
          <w:sz w:val="24"/>
        </w:rPr>
      </w:pPr>
      <w:r>
        <w:rPr>
          <w:rFonts w:ascii="宋体" w:hAnsi="宋体" w:cs="宋体" w:hint="eastAsia"/>
          <w:b/>
          <w:sz w:val="24"/>
        </w:rPr>
        <w:t>2、特殊事项在备注中注明。</w:t>
      </w:r>
    </w:p>
    <w:p w14:paraId="06A92C46" w14:textId="0E296D36" w:rsidR="004069B8" w:rsidRDefault="004069B8">
      <w:pPr>
        <w:spacing w:line="360" w:lineRule="auto"/>
        <w:rPr>
          <w:rFonts w:ascii="仿宋" w:eastAsia="仿宋" w:hAnsi="仿宋" w:hint="eastAsia"/>
          <w:color w:val="333333"/>
          <w:sz w:val="28"/>
          <w:szCs w:val="28"/>
        </w:rPr>
      </w:pPr>
      <w:r>
        <w:rPr>
          <w:rFonts w:ascii="宋体" w:hAnsi="宋体" w:cs="宋体" w:hint="eastAsia"/>
          <w:b/>
          <w:sz w:val="24"/>
        </w:rPr>
        <w:t>3、价格为单套焊机及配件</w:t>
      </w:r>
      <w:r w:rsidRPr="004069B8">
        <w:rPr>
          <w:rFonts w:ascii="宋体" w:hAnsi="宋体" w:cs="宋体" w:hint="eastAsia"/>
          <w:b/>
          <w:sz w:val="24"/>
        </w:rPr>
        <w:t>三年期以租代购</w:t>
      </w:r>
      <w:r>
        <w:rPr>
          <w:rFonts w:ascii="宋体" w:hAnsi="宋体" w:cs="宋体" w:hint="eastAsia"/>
          <w:b/>
          <w:sz w:val="24"/>
        </w:rPr>
        <w:t>价格，需另提供分项报价表</w:t>
      </w:r>
    </w:p>
    <w:p w14:paraId="7D31B2C3" w14:textId="77777777" w:rsidR="005E2F04" w:rsidRDefault="005E2F04"/>
    <w:sectPr w:rsidR="005E2F04">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55D5103"/>
    <w:rsid w:val="004069B8"/>
    <w:rsid w:val="005E2F04"/>
    <w:rsid w:val="006B56DA"/>
    <w:rsid w:val="255D5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55DAD"/>
  <w15:docId w15:val="{0D6D0C4F-A8AE-4BD5-A1D3-6BB2B485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Words>
  <Characters>206</Characters>
  <Application>Microsoft Office Word</Application>
  <DocSecurity>0</DocSecurity>
  <Lines>1</Lines>
  <Paragraphs>1</Paragraphs>
  <ScaleCrop>false</ScaleCrop>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十一</dc:creator>
  <cp:lastModifiedBy>褚为浩</cp:lastModifiedBy>
  <cp:revision>2</cp:revision>
  <dcterms:created xsi:type="dcterms:W3CDTF">2025-01-04T05:44:00Z</dcterms:created>
  <dcterms:modified xsi:type="dcterms:W3CDTF">2025-03-07T05:15:00Z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0AD8948C353047A393BE26D86ADA8D2B_11</vt:lpwstr>
  </property>
  <property fmtid="{D5CDD505-2E9C-101B-9397-08002B2CF9AE}" pid="4" name="KSOTemplateDocerSaveRecord">
    <vt:lpwstr>eyJoZGlkIjoiYzZhYTBmZjc5OTQwNDI3MDM0Nzk5YTAwM2I5NTk0ZDQiLCJ1c2VySWQiOiI2NjU4MDY4NDYifQ==</vt:lpwstr>
  </property>
</Properties>
</file>